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4852" w14:textId="6817D6DD" w:rsidR="00DE501F" w:rsidRDefault="00256EF7">
      <w:r>
        <w:t>Prova titolo variante</w:t>
      </w:r>
    </w:p>
    <w:sectPr w:rsidR="00DE50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F7"/>
    <w:rsid w:val="00256EF7"/>
    <w:rsid w:val="00974CBE"/>
    <w:rsid w:val="00D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192D"/>
  <w15:chartTrackingRefBased/>
  <w15:docId w15:val="{277C2FA7-CA2D-4B75-A1B4-86F1066E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6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6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6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6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6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6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6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6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6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6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6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6E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6E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E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6E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6E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6E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6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6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6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6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6E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6E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6E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6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6E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6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Merlini (CREA-USC5)</dc:creator>
  <cp:keywords/>
  <dc:description/>
  <cp:lastModifiedBy>Roberta Merlini (CREA-USC5)</cp:lastModifiedBy>
  <cp:revision>1</cp:revision>
  <dcterms:created xsi:type="dcterms:W3CDTF">2026-03-27T12:23:00Z</dcterms:created>
  <dcterms:modified xsi:type="dcterms:W3CDTF">2026-03-27T12:23:00Z</dcterms:modified>
</cp:coreProperties>
</file>